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A7" w:rsidRDefault="009B6AA7" w:rsidP="009B6AA7">
      <w:pPr>
        <w:pStyle w:val="NormalnyWeb"/>
      </w:pPr>
      <w:r>
        <w:t>Odpowiedzi na pytania z dnia 31.01 2014 Nr: ZP-272-2/2014</w:t>
      </w:r>
    </w:p>
    <w:p w:rsidR="009B6AA7" w:rsidRDefault="009B6AA7">
      <w:pPr>
        <w:rPr>
          <w:color w:val="0000FF"/>
        </w:rPr>
      </w:pPr>
    </w:p>
    <w:p w:rsidR="009B6AA7" w:rsidRDefault="009B6AA7">
      <w:pPr>
        <w:rPr>
          <w:color w:val="0000FF"/>
        </w:rPr>
      </w:pPr>
    </w:p>
    <w:p w:rsidR="009B6AA7" w:rsidRPr="009B6AA7" w:rsidRDefault="009B6AA7" w:rsidP="009B6AA7">
      <w:pPr>
        <w:pStyle w:val="Akapitzlist"/>
        <w:numPr>
          <w:ilvl w:val="0"/>
          <w:numId w:val="1"/>
        </w:numPr>
        <w:rPr>
          <w:color w:val="0000FF"/>
        </w:rPr>
      </w:pPr>
      <w:r w:rsidRPr="009B6AA7">
        <w:rPr>
          <w:color w:val="0000FF"/>
        </w:rPr>
        <w:t>Czy posiadace Państwo zaleceinia konserwatosrskie odnośnie realizowanych prac?</w:t>
      </w:r>
      <w:r>
        <w:br/>
      </w:r>
      <w:r>
        <w:br/>
      </w:r>
      <w:r w:rsidRPr="009B6AA7">
        <w:rPr>
          <w:color w:val="0000FF"/>
        </w:rPr>
        <w:t>2) Jaka jest szacunkowa powierzchnia zabudowy obiektu objętego opracowaniem?</w:t>
      </w:r>
      <w:r>
        <w:br/>
      </w:r>
      <w:r>
        <w:br/>
      </w:r>
      <w:r w:rsidRPr="009B6AA7">
        <w:rPr>
          <w:color w:val="0000FF"/>
        </w:rPr>
        <w:t>3) Czy w zakresie opracowania jest wykonanie mapy do celów projektowych?</w:t>
      </w:r>
      <w:r w:rsidRPr="009B6AA7">
        <w:rPr>
          <w:color w:val="0000FF"/>
        </w:rPr>
        <w:br/>
      </w:r>
      <w:r w:rsidRPr="009B6AA7">
        <w:rPr>
          <w:color w:val="0000FF"/>
        </w:rPr>
        <w:br/>
        <w:t>4) Czy w zakresie opracowania jest wykonaie ekspertyzy stanu technicznego ścian lub innych elementów konstrukcyjnych?</w:t>
      </w:r>
      <w:r>
        <w:br/>
      </w:r>
      <w:r>
        <w:br/>
      </w:r>
      <w:r w:rsidRPr="009B6AA7">
        <w:rPr>
          <w:color w:val="0000FF"/>
        </w:rPr>
        <w:t>5) Jaką szacunkową kwotę przeznaczył Zamawiający na realizację zamówienia?</w:t>
      </w:r>
    </w:p>
    <w:p w:rsidR="009B6AA7" w:rsidRDefault="009B6AA7" w:rsidP="009B6AA7">
      <w:pPr>
        <w:ind w:left="360"/>
      </w:pPr>
      <w:r>
        <w:t>Ad1. Zalecenie zostały</w:t>
      </w:r>
      <w:r w:rsidR="006B2E25">
        <w:t xml:space="preserve">  </w:t>
      </w:r>
      <w:r>
        <w:t>umieszczone na naszej stronie w zakładce zamówienia publiczne.</w:t>
      </w:r>
    </w:p>
    <w:p w:rsidR="006B2E25" w:rsidRDefault="009B6AA7" w:rsidP="009B6AA7">
      <w:pPr>
        <w:ind w:left="360"/>
      </w:pPr>
      <w:r>
        <w:t>Ad2.</w:t>
      </w:r>
      <w:r w:rsidR="006B2E25">
        <w:t xml:space="preserve"> Opracowaniem będą objęte tylko elewacje murów przyporowych ( dokładną  powierzchnie określi inwentaryzacja). Orientacyjna powierzchnia pomieszczeń bramnych przeznaczonych do remontu ok.150m2</w:t>
      </w:r>
    </w:p>
    <w:p w:rsidR="00580665" w:rsidRDefault="006B2E25" w:rsidP="009B6AA7">
      <w:pPr>
        <w:ind w:left="360"/>
      </w:pPr>
      <w:r>
        <w:t xml:space="preserve">Ad3. </w:t>
      </w:r>
      <w:r w:rsidR="00580665">
        <w:t>Należy przewidzieć.</w:t>
      </w:r>
    </w:p>
    <w:p w:rsidR="00267F53" w:rsidRDefault="00580665" w:rsidP="009B6AA7">
      <w:pPr>
        <w:ind w:left="360"/>
      </w:pPr>
      <w:r>
        <w:t>Ad4.Wykonanie ekspertyzy stanu</w:t>
      </w:r>
      <w:r w:rsidR="00267F53">
        <w:t xml:space="preserve"> technicznego murów przyporowych należy uwzględnić w zakresie.</w:t>
      </w:r>
    </w:p>
    <w:p w:rsidR="00C22F56" w:rsidRDefault="00267F53" w:rsidP="009B6AA7">
      <w:pPr>
        <w:ind w:left="360"/>
      </w:pPr>
      <w:r>
        <w:t>Ad5.Zamawiający przed otwarciem ofert poda kwotę jaką przewidział na wykonanie zadania.</w:t>
      </w:r>
      <w:r w:rsidR="009B6AA7">
        <w:br/>
      </w:r>
    </w:p>
    <w:sectPr w:rsidR="00C22F56" w:rsidSect="00C2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9F0"/>
    <w:multiLevelType w:val="hybridMultilevel"/>
    <w:tmpl w:val="A64AE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6AA7"/>
    <w:rsid w:val="00021CD5"/>
    <w:rsid w:val="00267F53"/>
    <w:rsid w:val="00580665"/>
    <w:rsid w:val="006B2E25"/>
    <w:rsid w:val="00764DEC"/>
    <w:rsid w:val="009B6AA7"/>
    <w:rsid w:val="00BC51A9"/>
    <w:rsid w:val="00C22F56"/>
    <w:rsid w:val="00C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6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6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prawo</cp:lastModifiedBy>
  <cp:revision>2</cp:revision>
  <dcterms:created xsi:type="dcterms:W3CDTF">2014-02-03T09:19:00Z</dcterms:created>
  <dcterms:modified xsi:type="dcterms:W3CDTF">2014-02-03T09:19:00Z</dcterms:modified>
</cp:coreProperties>
</file>